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9B" w:rsidRDefault="00FA227F" w:rsidP="00EE1D9B">
      <w:pPr>
        <w:spacing w:line="240" w:lineRule="atLeast"/>
        <w:rPr>
          <w:rFonts w:ascii="新細明體" w:hAnsiTheme="minorHAnsi" w:cs="新細明體"/>
          <w:b/>
          <w:color w:val="242424"/>
          <w:sz w:val="28"/>
          <w:szCs w:val="28"/>
          <w:u w:val="single"/>
        </w:rPr>
      </w:pPr>
      <w:r w:rsidRPr="00EE1D9B">
        <w:rPr>
          <w:rFonts w:ascii="Arial" w:hAnsi="Arial" w:cs="Arial"/>
          <w:b/>
          <w:color w:val="252525"/>
          <w:sz w:val="28"/>
          <w:szCs w:val="28"/>
          <w:u w:val="single"/>
          <w:shd w:val="clear" w:color="auto" w:fill="FFFFFF"/>
        </w:rPr>
        <w:t>LSCM Logistics Summit 2019</w:t>
      </w:r>
      <w:r w:rsidRPr="00EE1D9B">
        <w:rPr>
          <w:rFonts w:ascii="新細明體" w:hAnsiTheme="minorHAnsi"/>
          <w:b/>
          <w:color w:val="242424"/>
          <w:sz w:val="28"/>
          <w:szCs w:val="28"/>
          <w:u w:val="single"/>
        </w:rPr>
        <w:br/>
      </w:r>
    </w:p>
    <w:p w:rsidR="00140AB2" w:rsidRPr="00EE1D9B" w:rsidRDefault="00140AB2" w:rsidP="00EE1D9B">
      <w:pPr>
        <w:spacing w:line="240" w:lineRule="atLeast"/>
        <w:rPr>
          <w:rFonts w:ascii="新細明體" w:hAnsiTheme="minorHAnsi" w:cs="新細明體"/>
          <w:b/>
          <w:color w:val="242424"/>
          <w:sz w:val="28"/>
          <w:szCs w:val="28"/>
          <w:u w:val="single"/>
        </w:rPr>
      </w:pPr>
      <w:r w:rsidRPr="00EE1D9B">
        <w:rPr>
          <w:rFonts w:ascii="Arial" w:hAnsi="Arial" w:cs="Arial" w:hint="eastAsia"/>
          <w:b/>
          <w:shd w:val="clear" w:color="auto" w:fill="FFFFFF"/>
        </w:rPr>
        <w:t>Introduction</w:t>
      </w:r>
      <w:r w:rsidR="00EE1D9B">
        <w:rPr>
          <w:rFonts w:ascii="Arial" w:hAnsi="Arial" w:cs="Arial"/>
          <w:b/>
          <w:shd w:val="clear" w:color="auto" w:fill="FFFFFF"/>
        </w:rPr>
        <w:t>:</w:t>
      </w:r>
    </w:p>
    <w:p w:rsidR="00FA227F" w:rsidRPr="00EE1D9B" w:rsidRDefault="00FA227F" w:rsidP="00EE1D9B">
      <w:pPr>
        <w:spacing w:line="240" w:lineRule="atLeast"/>
        <w:jc w:val="both"/>
        <w:rPr>
          <w:rFonts w:ascii="Arial" w:hAnsi="Arial" w:cs="Arial"/>
          <w:shd w:val="clear" w:color="auto" w:fill="FFFFFF"/>
        </w:rPr>
      </w:pPr>
      <w:r w:rsidRPr="00EE1D9B">
        <w:rPr>
          <w:rFonts w:ascii="Arial" w:hAnsi="Arial" w:cs="Arial"/>
          <w:shd w:val="clear" w:color="auto" w:fill="FFFFFF"/>
        </w:rPr>
        <w:t>With the theme of “The Pivotal Role of Hong Kong in the Greater Bay Area”, the LSCM Logistics Summit 2019 will bring industries, academia and government officials together to explore the potential of leveraging innovation and technologies to generate positive impact on multiple areas so as to embrace the opportunities brought by the Greater Bay Area. </w:t>
      </w:r>
    </w:p>
    <w:p w:rsidR="00FA227F" w:rsidRPr="00EE1D9B" w:rsidRDefault="00FA227F" w:rsidP="00EE1D9B">
      <w:pPr>
        <w:spacing w:line="240" w:lineRule="atLeast"/>
        <w:jc w:val="both"/>
        <w:rPr>
          <w:rFonts w:ascii="Arial" w:hAnsi="Arial" w:cs="Arial"/>
          <w:shd w:val="clear" w:color="auto" w:fill="FFFFFF"/>
        </w:rPr>
      </w:pPr>
      <w:r w:rsidRPr="00EE1D9B">
        <w:rPr>
          <w:rFonts w:ascii="Arial" w:hAnsi="Arial" w:cs="Arial"/>
          <w:shd w:val="clear" w:color="auto" w:fill="FFFFFF"/>
        </w:rPr>
        <w:t> </w:t>
      </w:r>
    </w:p>
    <w:p w:rsidR="00FA227F" w:rsidRPr="00EE1D9B" w:rsidRDefault="00FA227F" w:rsidP="00EE1D9B">
      <w:pPr>
        <w:spacing w:line="240" w:lineRule="atLeast"/>
        <w:jc w:val="both"/>
        <w:rPr>
          <w:rFonts w:ascii="Arial" w:hAnsi="Arial" w:cs="Arial"/>
          <w:shd w:val="clear" w:color="auto" w:fill="FFFFFF"/>
        </w:rPr>
      </w:pPr>
      <w:r w:rsidRPr="00EE1D9B">
        <w:rPr>
          <w:rFonts w:ascii="Arial" w:hAnsi="Arial" w:cs="Arial"/>
          <w:shd w:val="clear" w:color="auto" w:fill="FFFFFF"/>
        </w:rPr>
        <w:t>With heavyweights from multiple sectors with diverse backgrounds, the Summit provides a great platform for guests to come together to spark inspirations for the development of innovation and technology, as well as to build network and attract collaboration opportunities. </w:t>
      </w:r>
    </w:p>
    <w:p w:rsidR="00960E22" w:rsidRPr="00960E22" w:rsidRDefault="00960E22" w:rsidP="00960E22">
      <w:pPr>
        <w:spacing w:line="240" w:lineRule="atLeast"/>
        <w:jc w:val="both"/>
        <w:rPr>
          <w:rFonts w:ascii="Arial" w:hAnsi="Arial" w:cs="Arial"/>
          <w:b/>
          <w:color w:val="252525"/>
          <w:shd w:val="clear" w:color="auto" w:fill="FFFFFF"/>
        </w:rPr>
      </w:pPr>
    </w:p>
    <w:p w:rsidR="00140AB2" w:rsidRPr="00EE1D9B" w:rsidRDefault="00140AB2" w:rsidP="00960E22">
      <w:pPr>
        <w:spacing w:line="240" w:lineRule="atLeast"/>
        <w:jc w:val="both"/>
        <w:rPr>
          <w:rFonts w:ascii="Arial" w:hAnsi="Arial" w:cs="Arial"/>
          <w:shd w:val="clear" w:color="auto" w:fill="FFFFFF"/>
        </w:rPr>
      </w:pPr>
      <w:r w:rsidRPr="00EE1D9B">
        <w:rPr>
          <w:rFonts w:ascii="Arial" w:hAnsi="Arial" w:cs="Arial" w:hint="eastAsia"/>
          <w:b/>
          <w:shd w:val="clear" w:color="auto" w:fill="FFFFFF"/>
        </w:rPr>
        <w:t>Date:</w:t>
      </w:r>
      <w:r w:rsidRPr="00EE1D9B">
        <w:rPr>
          <w:rFonts w:ascii="Arial" w:hAnsi="Arial" w:cs="Arial" w:hint="eastAsia"/>
          <w:b/>
          <w:shd w:val="clear" w:color="auto" w:fill="FFFFFF"/>
        </w:rPr>
        <w:tab/>
      </w:r>
      <w:r w:rsidR="00EE1D9B" w:rsidRPr="00EE1D9B">
        <w:rPr>
          <w:rFonts w:ascii="Arial" w:hAnsi="Arial" w:cs="Arial"/>
          <w:shd w:val="clear" w:color="auto" w:fill="FFFFFF"/>
        </w:rPr>
        <w:t>20 September</w:t>
      </w:r>
      <w:r w:rsidRPr="00EE1D9B">
        <w:rPr>
          <w:rFonts w:ascii="Arial" w:hAnsi="Arial" w:cs="Arial"/>
          <w:shd w:val="clear" w:color="auto" w:fill="FFFFFF"/>
        </w:rPr>
        <w:t xml:space="preserve"> </w:t>
      </w:r>
      <w:r w:rsidR="00EE1D9B" w:rsidRPr="00EE1D9B">
        <w:rPr>
          <w:rFonts w:ascii="Arial" w:hAnsi="Arial" w:cs="Arial" w:hint="eastAsia"/>
          <w:shd w:val="clear" w:color="auto" w:fill="FFFFFF"/>
        </w:rPr>
        <w:t>201</w:t>
      </w:r>
      <w:r w:rsidR="00EE1D9B" w:rsidRPr="00EE1D9B">
        <w:rPr>
          <w:rFonts w:ascii="Arial" w:hAnsi="Arial" w:cs="Arial"/>
          <w:shd w:val="clear" w:color="auto" w:fill="FFFFFF"/>
        </w:rPr>
        <w:t>9</w:t>
      </w:r>
      <w:r w:rsidRPr="00EE1D9B">
        <w:rPr>
          <w:rFonts w:ascii="Arial" w:hAnsi="Arial" w:cs="Arial" w:hint="eastAsia"/>
          <w:shd w:val="clear" w:color="auto" w:fill="FFFFFF"/>
        </w:rPr>
        <w:t xml:space="preserve"> (Friday)</w:t>
      </w:r>
    </w:p>
    <w:p w:rsidR="00140AB2" w:rsidRPr="00EE1D9B" w:rsidRDefault="00140AB2" w:rsidP="00140AB2">
      <w:pPr>
        <w:spacing w:line="240" w:lineRule="atLeast"/>
        <w:jc w:val="both"/>
        <w:rPr>
          <w:rFonts w:ascii="Arial" w:hAnsi="Arial" w:cs="Arial"/>
          <w:shd w:val="clear" w:color="auto" w:fill="FFFFFF"/>
        </w:rPr>
      </w:pPr>
      <w:r w:rsidRPr="00EE1D9B">
        <w:rPr>
          <w:rFonts w:ascii="Arial" w:hAnsi="Arial" w:cs="Arial" w:hint="eastAsia"/>
          <w:b/>
          <w:shd w:val="clear" w:color="auto" w:fill="FFFFFF"/>
        </w:rPr>
        <w:t>Time:</w:t>
      </w:r>
      <w:r w:rsidRPr="00EE1D9B">
        <w:rPr>
          <w:rFonts w:ascii="Arial" w:hAnsi="Arial" w:cs="Arial" w:hint="eastAsia"/>
          <w:b/>
          <w:shd w:val="clear" w:color="auto" w:fill="FFFFFF"/>
        </w:rPr>
        <w:tab/>
      </w:r>
      <w:r w:rsidRPr="00EE1D9B">
        <w:rPr>
          <w:rFonts w:ascii="Arial" w:hAnsi="Arial" w:cs="Arial" w:hint="eastAsia"/>
          <w:shd w:val="clear" w:color="auto" w:fill="FFFFFF"/>
        </w:rPr>
        <w:t xml:space="preserve">9:00a.m. </w:t>
      </w:r>
      <w:r w:rsidRPr="00EE1D9B">
        <w:rPr>
          <w:rFonts w:ascii="Arial" w:hAnsi="Arial" w:cs="Arial"/>
          <w:shd w:val="clear" w:color="auto" w:fill="FFFFFF"/>
        </w:rPr>
        <w:t>–</w:t>
      </w:r>
      <w:r w:rsidRPr="00EE1D9B">
        <w:rPr>
          <w:rFonts w:ascii="Arial" w:hAnsi="Arial" w:cs="Arial" w:hint="eastAsia"/>
          <w:shd w:val="clear" w:color="auto" w:fill="FFFFFF"/>
        </w:rPr>
        <w:t xml:space="preserve"> 5:00p.m.</w:t>
      </w:r>
    </w:p>
    <w:p w:rsidR="00140AB2" w:rsidRPr="00EE1D9B" w:rsidRDefault="00140AB2" w:rsidP="00140AB2">
      <w:pPr>
        <w:spacing w:line="240" w:lineRule="atLeast"/>
        <w:jc w:val="both"/>
        <w:rPr>
          <w:rFonts w:ascii="Arial" w:hAnsi="Arial" w:cs="Arial"/>
          <w:shd w:val="clear" w:color="auto" w:fill="FFFFFF"/>
        </w:rPr>
      </w:pPr>
      <w:r w:rsidRPr="00EE1D9B">
        <w:rPr>
          <w:rFonts w:ascii="Arial" w:hAnsi="Arial" w:cs="Arial" w:hint="eastAsia"/>
          <w:b/>
          <w:shd w:val="clear" w:color="auto" w:fill="FFFFFF"/>
        </w:rPr>
        <w:t xml:space="preserve">Venue: </w:t>
      </w:r>
      <w:r w:rsidRPr="00EE1D9B">
        <w:rPr>
          <w:rFonts w:ascii="Arial" w:hAnsi="Arial" w:cs="Arial" w:hint="eastAsia"/>
          <w:shd w:val="clear" w:color="auto" w:fill="FFFFFF"/>
        </w:rPr>
        <w:t>Grand Hall, Hong Kong Science Park</w:t>
      </w:r>
    </w:p>
    <w:p w:rsidR="00960E22" w:rsidRPr="00EE1D9B" w:rsidRDefault="00960E22" w:rsidP="00140AB2">
      <w:pPr>
        <w:spacing w:line="240" w:lineRule="atLeast"/>
        <w:jc w:val="both"/>
        <w:rPr>
          <w:rFonts w:ascii="Arial" w:eastAsia="SimSun" w:hAnsi="Arial" w:cs="Arial"/>
          <w:shd w:val="clear" w:color="auto" w:fill="FFFFFF"/>
          <w:lang w:eastAsia="zh-CN"/>
        </w:rPr>
      </w:pPr>
      <w:r w:rsidRPr="00EE1D9B">
        <w:rPr>
          <w:rFonts w:ascii="Arial" w:hAnsi="Arial" w:cs="Arial"/>
          <w:b/>
          <w:shd w:val="clear" w:color="auto" w:fill="FFFFFF"/>
        </w:rPr>
        <w:t>Website:</w:t>
      </w:r>
      <w:r w:rsidRPr="00EE1D9B">
        <w:t xml:space="preserve"> </w:t>
      </w:r>
      <w:hyperlink r:id="rId5" w:history="1">
        <w:r w:rsidR="00EE1D9B" w:rsidRPr="00EE1D9B">
          <w:rPr>
            <w:rStyle w:val="Hyperlink"/>
          </w:rPr>
          <w:t>https://www.lscm.hk/sites/summit2019/eng/</w:t>
        </w:r>
      </w:hyperlink>
      <w:r w:rsidR="00EE1D9B" w:rsidRPr="00EE1D9B">
        <w:t xml:space="preserve"> </w:t>
      </w:r>
    </w:p>
    <w:p w:rsidR="00517708" w:rsidRPr="00EE1D9B" w:rsidRDefault="00517708" w:rsidP="00EE1D9B">
      <w:pPr>
        <w:spacing w:line="240" w:lineRule="atLeast"/>
        <w:rPr>
          <w:rFonts w:ascii="Arial" w:hAnsi="Arial" w:cs="Arial"/>
          <w:b/>
          <w:shd w:val="clear" w:color="auto" w:fill="FFFFFF"/>
        </w:rPr>
      </w:pPr>
      <w:r w:rsidRPr="00EE1D9B">
        <w:rPr>
          <w:rFonts w:ascii="Arial" w:hAnsi="Arial" w:cs="Arial" w:hint="eastAsia"/>
          <w:b/>
          <w:shd w:val="clear" w:color="auto" w:fill="FFFFFF"/>
        </w:rPr>
        <w:t xml:space="preserve">Online registration link: </w:t>
      </w:r>
      <w:hyperlink r:id="rId6" w:history="1">
        <w:r w:rsidR="00EE1D9B" w:rsidRPr="00EE1D9B">
          <w:rPr>
            <w:rStyle w:val="Hyperlink"/>
          </w:rPr>
          <w:t>https://bo.eventionapp.com/LSCM_summit2019/reg?dep=supporting_organization</w:t>
        </w:r>
      </w:hyperlink>
      <w:r w:rsidR="00EE1D9B" w:rsidRPr="00EE1D9B">
        <w:t xml:space="preserve"> </w:t>
      </w:r>
    </w:p>
    <w:p w:rsidR="00FA227F" w:rsidRDefault="00517708" w:rsidP="00140AB2">
      <w:pPr>
        <w:pStyle w:val="Default"/>
        <w:rPr>
          <w:rFonts w:ascii="SimSun" w:eastAsia="SimSun" w:hAnsi="SimSun"/>
          <w:color w:val="242424"/>
          <w:sz w:val="23"/>
          <w:szCs w:val="23"/>
          <w:lang w:val="en-CA" w:eastAsia="zh-CN"/>
        </w:rPr>
      </w:pPr>
      <w:r>
        <w:rPr>
          <w:rFonts w:ascii="SimSun" w:eastAsia="SimSun" w:hAnsi="SimSun" w:hint="eastAsia"/>
          <w:color w:val="242424"/>
          <w:sz w:val="23"/>
          <w:szCs w:val="23"/>
          <w:lang w:val="en-CA" w:eastAsia="zh-CN"/>
        </w:rPr>
        <w:t xml:space="preserve"> </w:t>
      </w:r>
    </w:p>
    <w:p w:rsidR="00FA227F" w:rsidRDefault="00FA227F" w:rsidP="00140AB2">
      <w:pPr>
        <w:pStyle w:val="Default"/>
        <w:rPr>
          <w:rFonts w:ascii="SimSun" w:eastAsia="SimSun" w:hAnsi="SimSun"/>
          <w:color w:val="242424"/>
          <w:sz w:val="23"/>
          <w:szCs w:val="23"/>
          <w:lang w:val="en-CA" w:eastAsia="zh-CN"/>
        </w:rPr>
      </w:pPr>
    </w:p>
    <w:p w:rsidR="00140AB2" w:rsidRPr="00EE1D9B" w:rsidRDefault="00FA227F" w:rsidP="00140AB2">
      <w:pPr>
        <w:pStyle w:val="Default"/>
        <w:rPr>
          <w:b/>
          <w:color w:val="242424"/>
          <w:sz w:val="28"/>
          <w:szCs w:val="28"/>
          <w:u w:val="single"/>
        </w:rPr>
      </w:pPr>
      <w:r w:rsidRPr="00EE1D9B">
        <w:rPr>
          <w:b/>
          <w:color w:val="242424"/>
          <w:sz w:val="28"/>
          <w:szCs w:val="28"/>
          <w:u w:val="single"/>
        </w:rPr>
        <w:t xml:space="preserve">LSCM </w:t>
      </w:r>
      <w:r w:rsidRPr="00EE1D9B">
        <w:rPr>
          <w:rFonts w:hint="eastAsia"/>
          <w:b/>
          <w:color w:val="242424"/>
          <w:sz w:val="28"/>
          <w:szCs w:val="28"/>
          <w:u w:val="single"/>
        </w:rPr>
        <w:t>物流高峰會</w:t>
      </w:r>
      <w:r w:rsidRPr="00EE1D9B">
        <w:rPr>
          <w:b/>
          <w:color w:val="242424"/>
          <w:sz w:val="28"/>
          <w:szCs w:val="28"/>
          <w:u w:val="single"/>
        </w:rPr>
        <w:t xml:space="preserve"> 2019</w:t>
      </w:r>
    </w:p>
    <w:p w:rsidR="00EE1D9B" w:rsidRDefault="00EE1D9B" w:rsidP="00140AB2">
      <w:pPr>
        <w:pStyle w:val="Default"/>
        <w:rPr>
          <w:b/>
          <w:color w:val="242424"/>
        </w:rPr>
      </w:pPr>
    </w:p>
    <w:p w:rsidR="00140AB2" w:rsidRPr="00EE1D9B" w:rsidRDefault="00140AB2" w:rsidP="00140AB2">
      <w:pPr>
        <w:pStyle w:val="Default"/>
        <w:rPr>
          <w:b/>
          <w:color w:val="242424"/>
        </w:rPr>
      </w:pPr>
      <w:r w:rsidRPr="00EE1D9B">
        <w:rPr>
          <w:rFonts w:hint="eastAsia"/>
          <w:b/>
          <w:color w:val="242424"/>
        </w:rPr>
        <w:t>簡介</w:t>
      </w:r>
      <w:r w:rsidR="00EE1D9B" w:rsidRPr="00EE1D9B">
        <w:rPr>
          <w:b/>
          <w:color w:val="242424"/>
        </w:rPr>
        <w:t>:</w:t>
      </w:r>
    </w:p>
    <w:p w:rsidR="00FA227F" w:rsidRPr="00EE1D9B" w:rsidRDefault="00FA227F" w:rsidP="00EE1D9B">
      <w:pPr>
        <w:pStyle w:val="Default"/>
        <w:rPr>
          <w:color w:val="242424"/>
        </w:rPr>
      </w:pPr>
      <w:r w:rsidRPr="00EE1D9B">
        <w:rPr>
          <w:rFonts w:hint="eastAsia"/>
          <w:color w:val="242424"/>
        </w:rPr>
        <w:t>粵港澳大灣區建設為不同行業帶來新機遇，商家可把握機會，善用創新科技於大灣區拓展業務。</w:t>
      </w:r>
      <w:r w:rsidRPr="00EE1D9B">
        <w:rPr>
          <w:color w:val="242424"/>
        </w:rPr>
        <w:t xml:space="preserve"> LSCM</w:t>
      </w:r>
      <w:r w:rsidRPr="00EE1D9B">
        <w:rPr>
          <w:rFonts w:hint="eastAsia"/>
          <w:color w:val="242424"/>
        </w:rPr>
        <w:t>物流高峰會是本中心的年度盛事，</w:t>
      </w:r>
      <w:r w:rsidRPr="00EE1D9B">
        <w:rPr>
          <w:color w:val="242424"/>
        </w:rPr>
        <w:t xml:space="preserve"> </w:t>
      </w:r>
      <w:r w:rsidRPr="00EE1D9B">
        <w:rPr>
          <w:rFonts w:hint="eastAsia"/>
          <w:color w:val="242424"/>
        </w:rPr>
        <w:t>主題為「物流新科研</w:t>
      </w:r>
      <w:r w:rsidR="006F4B63">
        <w:rPr>
          <w:color w:val="242424"/>
        </w:rPr>
        <w:t xml:space="preserve"> </w:t>
      </w:r>
      <w:bookmarkStart w:id="0" w:name="_GoBack"/>
      <w:bookmarkEnd w:id="0"/>
      <w:r w:rsidRPr="00EE1D9B">
        <w:rPr>
          <w:rFonts w:hint="eastAsia"/>
          <w:color w:val="242424"/>
        </w:rPr>
        <w:t>創建大灣區」，將由政府高層官員、行業專家、商業領袖及學術界代表作出別具洞見的分享，探討創新的科技如何為各界帶來積極正面的推動，以協助業界把握大灣區所帶來的機遇。</w:t>
      </w:r>
    </w:p>
    <w:p w:rsidR="00FA227F" w:rsidRPr="00EE1D9B" w:rsidRDefault="00FA227F" w:rsidP="00EE1D9B">
      <w:pPr>
        <w:pStyle w:val="Default"/>
        <w:rPr>
          <w:color w:val="242424"/>
        </w:rPr>
      </w:pPr>
      <w:r w:rsidRPr="00EE1D9B">
        <w:rPr>
          <w:color w:val="242424"/>
        </w:rPr>
        <w:t> </w:t>
      </w:r>
    </w:p>
    <w:p w:rsidR="00FA227F" w:rsidRPr="00EE1D9B" w:rsidRDefault="00FA227F" w:rsidP="00EE1D9B">
      <w:pPr>
        <w:pStyle w:val="Default"/>
        <w:rPr>
          <w:color w:val="242424"/>
        </w:rPr>
      </w:pPr>
      <w:r w:rsidRPr="00EE1D9B">
        <w:rPr>
          <w:rFonts w:hint="eastAsia"/>
          <w:color w:val="242424"/>
        </w:rPr>
        <w:t>高峰會現場設有技術展覽，有助與會人士擴展商業網絡，促進多方合作機會。高峰會亦為各界提供一個理想的平台，加強政府、業界及學術界的合作，提升香港的競爭力，推動香港成為大灣區發展的先驅，為業界和社會帶來重大的裨益。</w:t>
      </w:r>
    </w:p>
    <w:p w:rsidR="00960E22" w:rsidRPr="00EE1D9B" w:rsidRDefault="00960E22" w:rsidP="00960E22">
      <w:pPr>
        <w:pStyle w:val="Default"/>
        <w:rPr>
          <w:rFonts w:asciiTheme="minorHAnsi"/>
          <w:color w:val="242424"/>
          <w:lang w:val="en-CA"/>
        </w:rPr>
      </w:pPr>
    </w:p>
    <w:p w:rsidR="00140AB2" w:rsidRPr="00EE1D9B" w:rsidRDefault="00140AB2" w:rsidP="00140AB2">
      <w:pPr>
        <w:pStyle w:val="Default"/>
        <w:rPr>
          <w:color w:val="242424"/>
        </w:rPr>
      </w:pPr>
      <w:r w:rsidRPr="00EE1D9B">
        <w:rPr>
          <w:rFonts w:hint="eastAsia"/>
          <w:b/>
          <w:color w:val="242424"/>
        </w:rPr>
        <w:t>日期：</w:t>
      </w:r>
      <w:r w:rsidR="00EE1D9B" w:rsidRPr="00EE1D9B">
        <w:rPr>
          <w:rFonts w:hint="eastAsia"/>
          <w:color w:val="242424"/>
        </w:rPr>
        <w:t xml:space="preserve"> 201</w:t>
      </w:r>
      <w:r w:rsidR="00EE1D9B" w:rsidRPr="00EE1D9B">
        <w:rPr>
          <w:color w:val="242424"/>
        </w:rPr>
        <w:t>9</w:t>
      </w:r>
      <w:r w:rsidRPr="00EE1D9B">
        <w:rPr>
          <w:rFonts w:hint="eastAsia"/>
          <w:color w:val="242424"/>
        </w:rPr>
        <w:t>年</w:t>
      </w:r>
      <w:r w:rsidR="00EE1D9B" w:rsidRPr="00EE1D9B">
        <w:rPr>
          <w:color w:val="242424"/>
        </w:rPr>
        <w:t>9</w:t>
      </w:r>
      <w:r w:rsidRPr="00EE1D9B">
        <w:rPr>
          <w:rFonts w:hint="eastAsia"/>
          <w:color w:val="242424"/>
        </w:rPr>
        <w:t>月</w:t>
      </w:r>
      <w:r w:rsidR="00EE1D9B" w:rsidRPr="00EE1D9B">
        <w:rPr>
          <w:color w:val="242424"/>
        </w:rPr>
        <w:t>20</w:t>
      </w:r>
      <w:r w:rsidRPr="00EE1D9B">
        <w:rPr>
          <w:rFonts w:hint="eastAsia"/>
          <w:color w:val="242424"/>
        </w:rPr>
        <w:t>日 (星期五)</w:t>
      </w:r>
    </w:p>
    <w:p w:rsidR="00140AB2" w:rsidRPr="00EE1D9B" w:rsidRDefault="00140AB2" w:rsidP="00140AB2">
      <w:pPr>
        <w:pStyle w:val="Default"/>
        <w:rPr>
          <w:color w:val="242424"/>
        </w:rPr>
      </w:pPr>
      <w:r w:rsidRPr="00EE1D9B">
        <w:rPr>
          <w:rFonts w:hint="eastAsia"/>
          <w:b/>
          <w:color w:val="242424"/>
        </w:rPr>
        <w:t>時間：</w:t>
      </w:r>
      <w:r w:rsidRPr="00EE1D9B">
        <w:rPr>
          <w:rFonts w:hint="eastAsia"/>
          <w:color w:val="242424"/>
        </w:rPr>
        <w:t>上午9時至下午5時</w:t>
      </w:r>
    </w:p>
    <w:p w:rsidR="0077191A" w:rsidRPr="00EE1D9B" w:rsidRDefault="00140AB2" w:rsidP="00140AB2">
      <w:pPr>
        <w:pStyle w:val="Default"/>
        <w:rPr>
          <w:color w:val="242424"/>
        </w:rPr>
      </w:pPr>
      <w:r w:rsidRPr="00EE1D9B">
        <w:rPr>
          <w:rFonts w:hint="eastAsia"/>
          <w:b/>
          <w:color w:val="242424"/>
        </w:rPr>
        <w:t>地點：</w:t>
      </w:r>
      <w:r w:rsidRPr="00EE1D9B">
        <w:rPr>
          <w:rFonts w:hint="eastAsia"/>
          <w:color w:val="242424"/>
        </w:rPr>
        <w:t>香港科學園第三期一樓大展覽廳</w:t>
      </w:r>
    </w:p>
    <w:p w:rsidR="00960E22" w:rsidRPr="00EE1D9B" w:rsidRDefault="00960E22" w:rsidP="00140AB2">
      <w:pPr>
        <w:pStyle w:val="Default"/>
        <w:rPr>
          <w:rFonts w:eastAsia="SimSun"/>
          <w:color w:val="242424"/>
          <w:lang w:eastAsia="zh-CN"/>
        </w:rPr>
      </w:pPr>
      <w:r w:rsidRPr="00EE1D9B">
        <w:rPr>
          <w:rFonts w:hint="eastAsia"/>
          <w:b/>
          <w:color w:val="242424"/>
        </w:rPr>
        <w:t>網站：</w:t>
      </w:r>
      <w:hyperlink r:id="rId7" w:history="1">
        <w:r w:rsidR="00EE1D9B" w:rsidRPr="00EE1D9B">
          <w:rPr>
            <w:rStyle w:val="Hyperlink"/>
          </w:rPr>
          <w:t>https://www.lscm.hk/sites/summit2019/eng/</w:t>
        </w:r>
      </w:hyperlink>
    </w:p>
    <w:p w:rsidR="00517708" w:rsidRPr="00EE1D9B" w:rsidRDefault="00517708" w:rsidP="00140AB2">
      <w:pPr>
        <w:pStyle w:val="Default"/>
        <w:rPr>
          <w:b/>
          <w:color w:val="242424"/>
        </w:rPr>
      </w:pPr>
      <w:r w:rsidRPr="00EE1D9B">
        <w:rPr>
          <w:rFonts w:hint="eastAsia"/>
          <w:b/>
          <w:color w:val="242424"/>
        </w:rPr>
        <w:t>網上登記：</w:t>
      </w:r>
      <w:hyperlink r:id="rId8" w:history="1">
        <w:r w:rsidR="00EE1D9B" w:rsidRPr="00EE1D9B">
          <w:rPr>
            <w:rStyle w:val="Hyperlink"/>
          </w:rPr>
          <w:t>https://bo.eventionapp.com/LSCM_summit2019/reg?dep=supporting_organization</w:t>
        </w:r>
      </w:hyperlink>
      <w:r w:rsidRPr="00EE1D9B">
        <w:rPr>
          <w:rFonts w:ascii="SimSun" w:eastAsia="SimSun" w:hAnsi="SimSun" w:hint="eastAsia"/>
          <w:b/>
          <w:color w:val="242424"/>
          <w:lang w:eastAsia="zh-CN"/>
        </w:rPr>
        <w:t xml:space="preserve"> </w:t>
      </w:r>
    </w:p>
    <w:p w:rsidR="00372466" w:rsidRPr="00EE1D9B" w:rsidRDefault="00372466" w:rsidP="00140AB2">
      <w:pPr>
        <w:pStyle w:val="Default"/>
        <w:rPr>
          <w:color w:val="242424"/>
        </w:rPr>
      </w:pPr>
    </w:p>
    <w:sectPr w:rsidR="00372466" w:rsidRPr="00EE1D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B2"/>
    <w:rsid w:val="00140AB2"/>
    <w:rsid w:val="00372466"/>
    <w:rsid w:val="00517708"/>
    <w:rsid w:val="005D54DE"/>
    <w:rsid w:val="00647E4C"/>
    <w:rsid w:val="006F4B63"/>
    <w:rsid w:val="0077191A"/>
    <w:rsid w:val="00960E22"/>
    <w:rsid w:val="00A85988"/>
    <w:rsid w:val="00EE1D9B"/>
    <w:rsid w:val="00FA2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B2"/>
    <w:pPr>
      <w:spacing w:after="0" w:line="240" w:lineRule="auto"/>
    </w:pPr>
    <w:rPr>
      <w:rFonts w:ascii="Times New Roman" w:eastAsia="新細明體"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AB2"/>
    <w:pPr>
      <w:autoSpaceDE w:val="0"/>
      <w:autoSpaceDN w:val="0"/>
      <w:adjustRightInd w:val="0"/>
      <w:spacing w:after="0" w:line="240" w:lineRule="auto"/>
    </w:pPr>
    <w:rPr>
      <w:rFonts w:ascii="新細明體" w:eastAsia="新細明體" w:cs="新細明體"/>
      <w:color w:val="000000"/>
      <w:sz w:val="24"/>
      <w:szCs w:val="24"/>
    </w:rPr>
  </w:style>
  <w:style w:type="character" w:styleId="Hyperlink">
    <w:name w:val="Hyperlink"/>
    <w:basedOn w:val="DefaultParagraphFont"/>
    <w:uiPriority w:val="99"/>
    <w:unhideWhenUsed/>
    <w:rsid w:val="005177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B2"/>
    <w:pPr>
      <w:spacing w:after="0" w:line="240" w:lineRule="auto"/>
    </w:pPr>
    <w:rPr>
      <w:rFonts w:ascii="Times New Roman" w:eastAsia="新細明體"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AB2"/>
    <w:pPr>
      <w:autoSpaceDE w:val="0"/>
      <w:autoSpaceDN w:val="0"/>
      <w:adjustRightInd w:val="0"/>
      <w:spacing w:after="0" w:line="240" w:lineRule="auto"/>
    </w:pPr>
    <w:rPr>
      <w:rFonts w:ascii="新細明體" w:eastAsia="新細明體" w:cs="新細明體"/>
      <w:color w:val="000000"/>
      <w:sz w:val="24"/>
      <w:szCs w:val="24"/>
    </w:rPr>
  </w:style>
  <w:style w:type="character" w:styleId="Hyperlink">
    <w:name w:val="Hyperlink"/>
    <w:basedOn w:val="DefaultParagraphFont"/>
    <w:uiPriority w:val="99"/>
    <w:unhideWhenUsed/>
    <w:rsid w:val="00517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ventionapp.com/LSCM_summit2019/reg?dep=supporting_organization" TargetMode="External"/><Relationship Id="rId3" Type="http://schemas.openxmlformats.org/officeDocument/2006/relationships/settings" Target="settings.xml"/><Relationship Id="rId7" Type="http://schemas.openxmlformats.org/officeDocument/2006/relationships/hyperlink" Target="https://www.lscm.hk/sites/summit2019/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eventionapp.com/LSCM_summit2019/reg?dep=supporting_organization" TargetMode="External"/><Relationship Id="rId5" Type="http://schemas.openxmlformats.org/officeDocument/2006/relationships/hyperlink" Target="https://www.lscm.hk/sites/summit2019/e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MY Chan</dc:creator>
  <cp:lastModifiedBy>Mandy MY Chan</cp:lastModifiedBy>
  <cp:revision>8</cp:revision>
  <dcterms:created xsi:type="dcterms:W3CDTF">2018-08-06T03:31:00Z</dcterms:created>
  <dcterms:modified xsi:type="dcterms:W3CDTF">2019-08-20T02:26:00Z</dcterms:modified>
</cp:coreProperties>
</file>